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Avaliação Externa da Dimensão Científica e Pedagógica </w:t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b w:val="1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u w:val="single"/>
          <w:rtl w:val="0"/>
        </w:rPr>
        <w:t xml:space="preserve">Estruturação da Aula</w:t>
      </w:r>
    </w:p>
    <w:p w:rsidR="00000000" w:rsidDel="00000000" w:rsidP="00000000" w:rsidRDefault="00000000" w:rsidRPr="00000000" w14:paraId="00000004">
      <w:pPr>
        <w:jc w:val="center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(Cf. Artigo 6º do Despacho n.º 13981/2012, de 26 de outubro)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560"/>
        <w:gridCol w:w="1559"/>
        <w:gridCol w:w="1623"/>
        <w:gridCol w:w="3190"/>
        <w:tblGridChange w:id="0">
          <w:tblGrid>
            <w:gridCol w:w="1696"/>
            <w:gridCol w:w="1560"/>
            <w:gridCol w:w="1559"/>
            <w:gridCol w:w="1623"/>
            <w:gridCol w:w="319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Identificação do(a) AVALIADOR(a)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Grupo de recrutamento:                                Escalão: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Agrupamento de Escolas/ENA: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right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Identificação do(a) AVALIADO(a)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Grupo de recrutamento:                                Escalão: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Agrupamento de Escolas/ENA: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Enquadramento da Aula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D">
            <w:pPr>
              <w:spacing w:after="120" w:line="360" w:lineRule="auto"/>
              <w:jc w:val="both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u w:val="single"/>
                <w:rtl w:val="0"/>
              </w:rPr>
              <w:t xml:space="preserve">Disciplina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120" w:line="360" w:lineRule="auto"/>
              <w:jc w:val="both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u w:val="single"/>
                <w:rtl w:val="0"/>
              </w:rPr>
              <w:t xml:space="preserve">Ano e turma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1ª observação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177800</wp:posOffset>
                      </wp:positionV>
                      <wp:extent cx="352425" cy="2190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74550" y="3675225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177800</wp:posOffset>
                      </wp:positionV>
                      <wp:extent cx="352425" cy="219075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2ª observação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12700</wp:posOffset>
                      </wp:positionV>
                      <wp:extent cx="352425" cy="2190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74550" y="3675225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12700</wp:posOffset>
                      </wp:positionV>
                      <wp:extent cx="352425" cy="21907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3ª observação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190500</wp:posOffset>
                      </wp:positionV>
                      <wp:extent cx="352425" cy="21907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74550" y="3675225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190500</wp:posOffset>
                      </wp:positionV>
                      <wp:extent cx="352425" cy="219075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4ª observação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177800</wp:posOffset>
                      </wp:positionV>
                      <wp:extent cx="352425" cy="2190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74550" y="3675225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177800</wp:posOffset>
                      </wp:positionV>
                      <wp:extent cx="352425" cy="219075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before="120" w:line="360" w:lineRule="auto"/>
              <w:jc w:val="both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Data: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____/____/______</w:t>
            </w:r>
          </w:p>
          <w:p w:rsidR="00000000" w:rsidDel="00000000" w:rsidP="00000000" w:rsidRDefault="00000000" w:rsidRPr="00000000" w14:paraId="00000038">
            <w:pPr>
              <w:spacing w:before="120" w:line="360" w:lineRule="auto"/>
              <w:jc w:val="both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14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(Sugestão de Estruturação da Aula)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Breve contextualização (escola, turma e unidade didática)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TrebuchetMS" w:cs="TrebuchetMS" w:eastAsia="TrebuchetMS" w:hAnsi="Trebuchet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TrebuchetMS" w:cs="TrebuchetMS" w:eastAsia="TrebuchetMS" w:hAnsi="Trebuchet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rebuchetMS" w:cs="TrebuchetMS" w:eastAsia="TrebuchetMS" w:hAnsi="TrebuchetMS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140" w:hanging="360"/>
              <w:jc w:val="left"/>
              <w:rPr>
                <w:rFonts w:ascii="TrebuchetMS" w:cs="TrebuchetMS" w:eastAsia="TrebuchetMS" w:hAnsi="Trebuchet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Conteúdos disciplinares de natureza científica/Aprendizagens Essenciais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140"/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TrebuchetMS" w:cs="TrebuchetMS" w:eastAsia="TrebuchetMS" w:hAnsi="Trebuchet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rebuchetMS" w:cs="TrebuchetMS" w:eastAsia="TrebuchetMS" w:hAnsi="Trebuchet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rebuchetMS" w:cs="TrebuchetMS" w:eastAsia="TrebuchetMS" w:hAnsi="Trebuchet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rebuchetMS" w:cs="TrebuchetMS" w:eastAsia="TrebuchetMS" w:hAnsi="Trebuchet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Elementos didáticos e relacionais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200" w:line="276" w:lineRule="auto"/>
              <w:rPr>
                <w:rFonts w:ascii="TrebuchetMS" w:cs="TrebuchetMS" w:eastAsia="TrebuchetMS" w:hAnsi="Trebuchet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MS" w:cs="TrebuchetMS" w:eastAsia="TrebuchetMS" w:hAnsi="TrebuchetMS"/>
                <w:b w:val="1"/>
                <w:rtl w:val="0"/>
              </w:rPr>
              <w:t xml:space="preserve">3.1.  Estrutura da aula / Orientações das atividades de aprendizagem / Recursos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7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Acompanhamento da prestação dos alunos -Avaliação formativa/feedback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7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TrebuchetMS" w:cs="TrebuchetMS" w:eastAsia="TrebuchetMS" w:hAnsi="TrebuchetMS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MS" w:cs="TrebuchetMS" w:eastAsia="TrebuchetMS" w:hAnsi="Trebuchet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Formas de participação e envolvimento dos alunos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rebuchetMS" w:cs="TrebuchetMS" w:eastAsia="TrebuchetMS" w:hAnsi="Trebuchet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rFonts w:ascii="TrebuchetMS" w:cs="TrebuchetMS" w:eastAsia="TrebuchetMS" w:hAnsi="Trebuchet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rebuchetMS" w:cs="TrebuchetMS" w:eastAsia="TrebuchetMS" w:hAnsi="Trebuchet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rebuchetMS" w:cs="TrebuchetMS" w:eastAsia="TrebuchetMS" w:hAnsi="TrebuchetMS"/>
        </w:rPr>
      </w:pPr>
      <w:r w:rsidDel="00000000" w:rsidR="00000000" w:rsidRPr="00000000">
        <w:rPr>
          <w:rFonts w:ascii="TrebuchetMS" w:cs="TrebuchetMS" w:eastAsia="TrebuchetMS" w:hAnsi="TrebuchetMS"/>
          <w:b w:val="1"/>
          <w:rtl w:val="0"/>
        </w:rPr>
        <w:t xml:space="preserve">Data</w:t>
      </w:r>
      <w:r w:rsidDel="00000000" w:rsidR="00000000" w:rsidRPr="00000000">
        <w:rPr>
          <w:rFonts w:ascii="TrebuchetMS" w:cs="TrebuchetMS" w:eastAsia="TrebuchetMS" w:hAnsi="TrebuchetMS"/>
          <w:rtl w:val="0"/>
        </w:rPr>
        <w:t xml:space="preserve">: ____/____/_______         </w:t>
      </w:r>
      <w:r w:rsidDel="00000000" w:rsidR="00000000" w:rsidRPr="00000000">
        <w:rPr>
          <w:rFonts w:ascii="TrebuchetMS" w:cs="TrebuchetMS" w:eastAsia="TrebuchetMS" w:hAnsi="TrebuchetMS"/>
          <w:b w:val="1"/>
          <w:rtl w:val="0"/>
        </w:rPr>
        <w:t xml:space="preserve">Assinatura do(a) avaliado(a):</w:t>
      </w:r>
      <w:r w:rsidDel="00000000" w:rsidR="00000000" w:rsidRPr="00000000">
        <w:rPr>
          <w:rFonts w:ascii="TrebuchetMS" w:cs="TrebuchetMS" w:eastAsia="TrebuchetMS" w:hAnsi="TrebuchetMS"/>
          <w:rtl w:val="0"/>
        </w:rPr>
        <w:t xml:space="preserve"> </w:t>
      </w:r>
    </w:p>
    <w:p w:rsidR="00000000" w:rsidDel="00000000" w:rsidP="00000000" w:rsidRDefault="00000000" w:rsidRPr="00000000" w14:paraId="000000A9">
      <w:pPr>
        <w:rPr>
          <w:rFonts w:ascii="TrebuchetMS" w:cs="TrebuchetMS" w:eastAsia="TrebuchetMS" w:hAnsi="Trebuchet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rebuchetMS" w:cs="TrebuchetMS" w:eastAsia="TrebuchetMS" w:hAnsi="Trebuchet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rebuchetMS" w:cs="TrebuchetMS" w:eastAsia="TrebuchetMS" w:hAnsi="Trebuchet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TrebuchetMS" w:cs="TrebuchetMS" w:eastAsia="TrebuchetMS" w:hAnsi="TrebuchetMS"/>
        </w:rPr>
      </w:pPr>
      <w:r w:rsidDel="00000000" w:rsidR="00000000" w:rsidRPr="00000000">
        <w:rPr>
          <w:rFonts w:ascii="TrebuchetMS" w:cs="TrebuchetMS" w:eastAsia="TrebuchetMS" w:hAnsi="TrebuchetMS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D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284" w:top="1334" w:left="1134" w:right="1134" w:header="510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rebuchet MS"/>
  <w:font w:name="Times New Roman"/>
  <w:font w:name="Trebuchet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303.0" w:type="dxa"/>
      <w:jc w:val="center"/>
      <w:tblBorders>
        <w:bottom w:color="000000" w:space="0" w:sz="4" w:val="single"/>
      </w:tblBorders>
      <w:tblLayout w:type="fixed"/>
      <w:tblLook w:val="0400"/>
    </w:tblPr>
    <w:tblGrid>
      <w:gridCol w:w="2552"/>
      <w:gridCol w:w="5526"/>
      <w:gridCol w:w="2225"/>
      <w:tblGridChange w:id="0">
        <w:tblGrid>
          <w:gridCol w:w="2552"/>
          <w:gridCol w:w="5526"/>
          <w:gridCol w:w="2225"/>
        </w:tblGrid>
      </w:tblGridChange>
    </w:tblGrid>
    <w:tr>
      <w:trPr>
        <w:cantSplit w:val="0"/>
        <w:trHeight w:val="1318" w:hRule="atLeast"/>
        <w:tblHeader w:val="0"/>
      </w:trPr>
      <w:tc>
        <w:tcPr/>
        <w:p w:rsidR="00000000" w:rsidDel="00000000" w:rsidP="00000000" w:rsidRDefault="00000000" w:rsidRPr="00000000" w14:paraId="000000B3">
          <w:pPr>
            <w:spacing w:after="160" w:line="259" w:lineRule="auto"/>
            <w:jc w:val="righ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-133349</wp:posOffset>
                </wp:positionH>
                <wp:positionV relativeFrom="paragraph">
                  <wp:posOffset>309245</wp:posOffset>
                </wp:positionV>
                <wp:extent cx="1487925" cy="621792"/>
                <wp:effectExtent b="0" l="0" r="0" t="0"/>
                <wp:wrapNone/>
                <wp:docPr descr="Uma imagem com captura de ecrã, Saturação de cores, Gráficos&#10;&#10;Descrição gerada automaticamente" id="5" name="image1.png"/>
                <a:graphic>
                  <a:graphicData uri="http://schemas.openxmlformats.org/drawingml/2006/picture">
                    <pic:pic>
                      <pic:nvPicPr>
                        <pic:cNvPr descr="Uma imagem com captura de ecrã, Saturação de cores, Gráficos&#10;&#10;Descrição gerad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925" cy="621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B4">
          <w:pPr>
            <w:widowControl w:val="0"/>
            <w:tabs>
              <w:tab w:val="left" w:leader="none" w:pos="4286"/>
            </w:tabs>
            <w:spacing w:after="160" w:line="259" w:lineRule="auto"/>
            <w:ind w:right="176"/>
            <w:jc w:val="center"/>
            <w:rPr>
              <w:b w:val="1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left" w:leader="none" w:pos="4286"/>
            </w:tabs>
            <w:spacing w:after="160" w:line="259" w:lineRule="auto"/>
            <w:ind w:right="176"/>
            <w:jc w:val="center"/>
            <w:rPr>
              <w:b w:val="1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left" w:leader="none" w:pos="1485"/>
              <w:tab w:val="center" w:leader="none" w:pos="2655"/>
            </w:tabs>
            <w:spacing w:line="259" w:lineRule="auto"/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left" w:leader="none" w:pos="1485"/>
              <w:tab w:val="center" w:leader="none" w:pos="2655"/>
            </w:tabs>
            <w:spacing w:line="259" w:lineRule="auto"/>
            <w:jc w:val="center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8">
          <w:pPr>
            <w:widowControl w:val="0"/>
            <w:spacing w:after="160" w:line="259" w:lineRule="auto"/>
            <w:ind w:right="3119"/>
            <w:rPr>
              <w:b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-22987</wp:posOffset>
                </wp:positionH>
                <wp:positionV relativeFrom="paragraph">
                  <wp:posOffset>266699</wp:posOffset>
                </wp:positionV>
                <wp:extent cx="1411823" cy="543008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823" cy="5430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2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720" w:hanging="72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44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6.png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mx3z/fM9Xf28eC9PYAWIXm3aw==">CgMxLjA4AHIhMW9LV0E4d0h4TkZCVFRyTDBXM3hHaEVrZGI3X3MxYnNO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